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美国市场现有设备 Bundle 洞察</w:t>
      </w:r>
    </w:p>
    <w:p>
      <w:pPr>
        <w:spacing w:line="336" w:lineRule="auto" w:after="160"/>
      </w:pPr>
      <w:r>
        <w:rPr>
          <w:b/>
        </w:rPr>
        <w:t>Costco 与 PGA TOUR Superstore 套餐调研</w:t>
      </w:r>
    </w:p>
    <w:p>
      <w:pPr>
        <w:spacing w:line="336" w:lineRule="auto" w:after="160"/>
      </w:pPr>
      <w:r>
        <w:rPr>
          <w:b w:val="0"/>
        </w:rPr>
        <w:t>目的：补充 Costco 报价会议中的美国市场调研，为 NeoPace 套餐筛选提供设备型号、售价、硬件配件、软件权益及组合价值参考。</w:t>
      </w:r>
    </w:p>
    <w:p>
      <w:pPr>
        <w:pStyle w:val="Heading1"/>
      </w:pPr>
      <w:r>
        <w:t>一 核心结论</w:t>
      </w:r>
    </w:p>
    <w:p>
      <w:pPr>
        <w:spacing w:line="336" w:lineRule="auto" w:after="160"/>
      </w:pPr>
      <w:r>
        <w:rPr>
          <w:b/>
        </w:rPr>
        <w:t>NeoPace AI Subscription 年费预估定价为 $199。如果 Costco 接受将该权益计入新增价值，搭配一个实用配件即可进一步提升套餐吸引力，不需要再要求硬件单独凑足 $200。</w:t>
      </w:r>
    </w:p>
    <w:p>
      <w:pPr>
        <w:spacing w:line="336" w:lineRule="auto" w:after="160"/>
      </w:pPr>
      <w:r>
        <w:rPr>
          <w:b w:val="0"/>
        </w:rPr>
        <w:t>当前需要解决的是买手对订阅到期退货的顾虑，以及 Costco 相比其他渠道实际多获得了什么。套餐标称价值达到目标，并不代表买手已经认可。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336"/>
      </w:tblGrid>
      <w:tr>
        <w:trPr>
          <w:cantSplit/>
          <w:tblHeader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观察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对 NeoPace 的意义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Costco 实拍有主机＋完整游戏＋12 个月会员组合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限期会员并非在所有品类都被排除；可以作为沟通案例，不能视为高尔夫买手已接受。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PGA 有专用球、软件权益、测距仪及完整模拟器等组合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优先选择与练习直接相关的配件或内容；不同价格带只能借鉴组合逻辑，不能照搬采购成本。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Costco 球与手套的多件装价格低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适合补充体验，不适合单独承担约 $200 的主要价值。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标准配件与新增赠品需要分开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普通版本已有的收纳包、线材和球不能重复计算为 Costco 专属价值。</w:t>
            </w:r>
          </w:p>
        </w:tc>
      </w:tr>
    </w:tbl>
    <w:p>
      <w:pPr>
        <w:spacing w:line="336" w:lineRule="auto" w:after="160"/>
      </w:pPr>
      <w:r>
        <w:rPr>
          <w:b w:val="0"/>
        </w:rPr>
      </w:r>
    </w:p>
    <w:p>
      <w:pPr>
        <w:pStyle w:val="Heading1"/>
      </w:pPr>
      <w:r>
        <w:t>二 调研口径</w:t>
      </w:r>
    </w:p>
    <w:p>
      <w:pPr>
        <w:spacing w:line="336" w:lineRule="auto" w:after="160"/>
      </w:pPr>
      <w:r>
        <w:rPr>
          <w:b w:val="0"/>
        </w:rPr>
        <w:t>范围为本次美国 Costco 门店实拍，以及 Costco 美国官网、PGA TOUR Superstore 美国官网案例。</w:t>
      </w:r>
    </w:p>
    <w:p>
      <w:pPr>
        <w:spacing w:line="336" w:lineRule="auto" w:after="160"/>
      </w:pPr>
      <w:r>
        <w:rPr>
          <w:b w:val="0"/>
        </w:rPr>
      </w:r>
      <w:hyperlink r:id="rId9">
        <w:r>
          <w:rPr>
            <w:color w:val="17618A"/>
          </w:rPr>
          <w:t>打开巡店文件夹</w:t>
        </w:r>
      </w:hyperlink>
    </w:p>
    <w:p>
      <w:pPr>
        <w:pStyle w:val="Heading1"/>
        <w:pageBreakBefore/>
      </w:pPr>
      <w:r>
        <w:t>三 Costco 实拍组合案例</w:t>
      </w:r>
    </w:p>
    <w:p>
      <w:pPr>
        <w:spacing w:line="336" w:lineRule="auto" w:after="160"/>
      </w:pPr>
      <w:r>
        <w:rPr>
          <w:b w:val="0"/>
        </w:rPr>
        <w:t>跨品类案例重点看组合结构、权益呈现和使用场景，不将不同品类的价格直接用作 NeoPace 配件估值。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3816"/>
        <w:gridCol w:w="3816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商品及价格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硬件与软件组合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组合价值及美国当地实拍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Nintendo Switch 2</w:t>
              <w:br/>
              <w:t>Mario Kart World Costco Bundle</w:t>
              <w:br/>
              <w:t>现场价签 $569.99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Switch 2 主机及标准配件；Mario Kart World 完整游戏下载；12 个月 Nintendo Switch Online + Expansion Pack 个人会员。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硬件＋游戏内容＋限期会员分别展示，额外价值不只依靠会员。</w:t>
              <w:br/>
            </w:r>
            <w:hyperlink r:id="rId10">
              <w:r>
                <w:rPr>
                  <w:color w:val="17618A"/>
                </w:rPr>
                <w:t>美国当地实拍 包装正面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PowerA Switch 2 配件套装</w:t>
              <w:br/>
              <w:t>具体型号及对应价签待核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包装展示无线手柄＋保护收纳包；未见软件权益。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使用配件与保护配件围绕同一个设备组合，适合借鉴“支架＋保护”的思路。</w:t>
              <w:br/>
            </w:r>
            <w:hyperlink r:id="rId11">
              <w:r>
                <w:rPr>
                  <w:color w:val="17618A"/>
                </w:rPr>
                <w:t>美国当地实拍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Shark FacialPro Glow</w:t>
              <w:br/>
              <w:t>价格待核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同区展示主机、护理液／操作头和旅行收纳箱；是否全部属于同一 SKU 需核清单。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主机＋使用耗材＋收纳的陈列方式；暂不将全部展示物计为已确认赠品。</w:t>
              <w:br/>
            </w:r>
            <w:hyperlink r:id="rId12">
              <w:r>
                <w:rPr>
                  <w:color w:val="17618A"/>
                </w:rPr>
                <w:t>美国当地实拍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Callaway EDGE</w:t>
              <w:br/>
              <w:t>10-piece Set</w:t>
              <w:br/>
              <w:t>可见 $599.99／$639.99 两档价签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Driver、3-Wood、5-Hybrid、6–9 号铁杆、PW、SW、Odyssey 推杆；无软件权益。各价格对应配置需复核。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按功能配齐一套装备，减少用户选配负担。10 支球杆是套装构成，不是额外赠送 10 件。</w:t>
              <w:br/>
            </w:r>
            <w:hyperlink r:id="rId13">
              <w:r>
                <w:rPr>
                  <w:color w:val="17618A"/>
                </w:rPr>
                <w:t>美国当地实拍 配置</w:t>
              </w:r>
            </w:hyperlink>
          </w:p>
        </w:tc>
      </w:tr>
    </w:tbl>
    <w:p>
      <w:pPr>
        <w:spacing w:line="336" w:lineRule="auto" w:after="160"/>
      </w:pPr>
      <w:r>
        <w:rPr>
          <w:b w:val="0"/>
        </w:rPr>
      </w:r>
    </w:p>
    <w:p>
      <w:pPr>
        <w:pStyle w:val="Heading2"/>
      </w:pPr>
      <w:r>
        <w:t>与买手沟通的启发</w:t>
      </w:r>
    </w:p>
    <w:p>
      <w:pPr>
        <w:spacing w:line="336" w:lineRule="auto" w:after="160"/>
      </w:pPr>
      <w:r>
        <w:rPr>
          <w:b w:val="0"/>
        </w:rPr>
        <w:t>Nintendo 案例可以支持进一步讨论“免费核心功能＋限期 AI＋实物配件”的组合。但游戏、AI 服务与退货表现不同，不能用该案例推定 Costco 接受我们的订阅方案。</w:t>
      </w:r>
    </w:p>
    <w:p>
      <w:pPr>
        <w:spacing w:line="336" w:lineRule="auto" w:after="160"/>
      </w:pPr>
      <w:r>
        <w:rPr>
          <w:b w:val="0"/>
        </w:rPr>
      </w:r>
      <w:hyperlink r:id="rId14">
        <w:r>
          <w:rPr>
            <w:color w:val="17618A"/>
          </w:rPr>
          <w:t>补充实拍 Nintendo 背面完整清单</w:t>
        </w:r>
      </w:hyperlink>
    </w:p>
    <w:p>
      <w:pPr>
        <w:spacing w:line="336" w:lineRule="auto" w:after="160"/>
      </w:pPr>
      <w:r>
        <w:rPr>
          <w:b w:val="0"/>
        </w:rPr>
      </w:r>
      <w:hyperlink r:id="rId15">
        <w:r>
          <w:rPr>
            <w:color w:val="17618A"/>
          </w:rPr>
          <w:t>补充实拍 Nintendo 价签</w:t>
        </w:r>
      </w:hyperlink>
    </w:p>
    <w:p>
      <w:pPr>
        <w:spacing w:line="336" w:lineRule="auto" w:after="160"/>
      </w:pPr>
      <w:r>
        <w:rPr>
          <w:b w:val="0"/>
        </w:rPr>
      </w:r>
      <w:hyperlink r:id="rId16">
        <w:r>
          <w:rPr>
            <w:color w:val="17618A"/>
          </w:rPr>
          <w:t>补充实拍 Callaway 价签与陈列</w:t>
        </w:r>
      </w:hyperlink>
    </w:p>
    <w:p>
      <w:pPr>
        <w:pStyle w:val="Heading1"/>
        <w:pageBreakBefore/>
      </w:pPr>
      <w:r>
        <w:t>四 高尔夫配件的价格与场景参照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3816"/>
        <w:gridCol w:w="3816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商品与来源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价格及构成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对方案筛选的意义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Driving Range Kit</w:t>
              <w:br/>
              <w:t>Costco 实拍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击球网＋击球垫，现场展示展开状态。价签与具体型号对应关系待核。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补齐居家练习环境，关联度高；需核摆位空间、真球使用、物流与交期。</w:t>
              <w:br/>
            </w:r>
            <w:hyperlink r:id="rId17">
              <w:r>
                <w:rPr>
                  <w:color w:val="17618A"/>
                </w:rPr>
                <w:t>美国当地实拍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Kirkland 高尔夫球</w:t>
              <w:br/>
              <w:t>Costco 实拍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$29.99／24 颗</w:t>
              <w:br/>
              <w:t>约 $1.25／颗；无软件权益。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普通球价格参照明确，适合作为小额增值。专用打点球不能直接按普通球估值。</w:t>
              <w:br/>
            </w:r>
            <w:hyperlink r:id="rId18">
              <w:r>
                <w:rPr>
                  <w:color w:val="17618A"/>
                </w:rPr>
                <w:t>美国当地实拍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Kirkland 高尔夫手套</w:t>
              <w:br/>
              <w:t>Costco 实拍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$24.99／4 只</w:t>
              <w:br/>
              <w:t>约 $6.25／只；无软件权益。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属于多件装；存在尺码、左右手选择，增加套餐 SKU 管理。</w:t>
              <w:br/>
            </w:r>
            <w:hyperlink r:id="rId19">
              <w:r>
                <w:rPr>
                  <w:color w:val="17618A"/>
                </w:rPr>
                <w:t>美国当地实拍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Palladium Driving Range Kit</w:t>
              <w:br/>
              <w:t>Costco 美国官网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10×7 英尺网、1×2 英尺加重垫、回球网、目标网、收纳袋；当前价格待核。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提供完整练习场景；官网规格作为独立案例，不直接认定与实拍 SKU 完全一致。</w:t>
              <w:br/>
            </w:r>
            <w:hyperlink r:id="rId20">
              <w:r>
                <w:rPr>
                  <w:color w:val="17618A"/>
                </w:rPr>
                <w:t>官网配置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GoSports Pro Golf Practice Bundle</w:t>
              <w:br/>
              <w:t>Costco 美国官网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10×7 英尺网、5×4 英尺垫、球托、48 个泡沫练习球；当前价格待核。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“配齐使用条件”的组合。泡沫球不应直接用于 NeoPace 套餐，需先验证测量兼容性。</w:t>
              <w:br/>
            </w:r>
            <w:hyperlink r:id="rId21">
              <w:r>
                <w:rPr>
                  <w:color w:val="17618A"/>
                </w:rPr>
                <w:t>官网配置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CaddyTek CaddyView V3 +Slope</w:t>
              <w:br/>
              <w:t>Costco 美国官网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比较页显示 $139.99；测距仪带坡度模式、旗杆锁定振动、磁吸。价格及同款库存需复核。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可作为测距仪零售参照，不等于品牌方采购报价，也不是 $200 的已确认赠品。</w:t>
              <w:br/>
            </w:r>
            <w:hyperlink r:id="rId22">
              <w:r>
                <w:rPr>
                  <w:color w:val="17618A"/>
                </w:rPr>
                <w:t>官网价格参照</w:t>
              </w:r>
            </w:hyperlink>
          </w:p>
        </w:tc>
      </w:tr>
    </w:tbl>
    <w:p>
      <w:pPr>
        <w:spacing w:line="336" w:lineRule="auto" w:after="160"/>
      </w:pPr>
      <w:r>
        <w:rPr>
          <w:b w:val="0"/>
        </w:rPr>
      </w:r>
    </w:p>
    <w:p>
      <w:pPr>
        <w:spacing w:line="336" w:lineRule="auto" w:after="160"/>
      </w:pPr>
      <w:r>
        <w:rPr>
          <w:b/>
        </w:rPr>
        <w:t>球与手套各一包合计 $54.98。结论不是“耗材没有价值”，而是其价格透明，适合补充 AI 权益，难以独立支撑 $200 的新增价值。</w:t>
      </w:r>
    </w:p>
    <w:p>
      <w:pPr>
        <w:pStyle w:val="Heading1"/>
        <w:pageBreakBefore/>
      </w:pPr>
      <w:r>
        <w:t>五 PGA TOUR Superstore 设备套餐</w:t>
      </w:r>
    </w:p>
    <w:p>
      <w:pPr>
        <w:spacing w:line="336" w:lineRule="auto" w:after="160"/>
      </w:pPr>
      <w:r>
        <w:rPr>
          <w:b w:val="0"/>
        </w:rPr>
        <w:t>以下为美国官网案例，不是本次门店实拍。价格为整套展示价，未取得配件拆分售价或品牌采购条件，不据此计算赠品价值。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3816"/>
        <w:gridCol w:w="3816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型号及展示价格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硬件配件与软件权益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组合逻辑及来源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Rapsodo MLM2PRO + ProV1 RPT Balls Bundle</w:t>
              <w:br/>
              <w:t>商品页 $599.99</w:t>
              <w:br/>
              <w:t>原价 $699.99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设备＋ProV1 RPT 专用球。当前页面未明确球数及附赠会员期限，暂不计入软件赠送价值。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专用耗材与设备搭配；网、垫属于页面可选加购，不包含在基础价内。导购页显示 $549.99，与商品页不一致，成交价需确认。</w:t>
              <w:br/>
            </w:r>
            <w:hyperlink r:id="rId23">
              <w:r>
                <w:rPr>
                  <w:color w:val="17618A"/>
                </w:rPr>
                <w:t>PGA 商品页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Foresight GC3 Essentials Plus Bundle</w:t>
              <w:br/>
              <w:t>$6,999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GC3、电源及 USB-C 线、对齐杆、杆头标记；FSX Play、FSX 2020、25 个球场、FSX Pro、Awesome Golf 终身会员及 Fairgrounds。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硬件＋多项明确软件内容。可作为第三方软件合作案例；网垫是另选加购。</w:t>
              <w:br/>
            </w:r>
            <w:hyperlink r:id="rId24">
              <w:r>
                <w:rPr>
                  <w:color w:val="17618A"/>
                </w:rPr>
                <w:t>PGA 商品页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Foresight GC3 + Bushnell Pro X3 LINK</w:t>
              <w:br/>
              <w:t>$6,999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GC3＋Pro X3 LINK 测距仪；页面说明含模拟与表现分析软件，无需软件订阅。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设备数据与测距仪联动，为下场选杆提供建议。NeoPace 若无同等互联能力，只能借鉴双场景搭配，不能宣传相同联动。</w:t>
              <w:br/>
            </w:r>
            <w:hyperlink r:id="rId25">
              <w:r>
                <w:rPr>
                  <w:color w:val="17618A"/>
                </w:rPr>
                <w:t>PGA 商品页</w:t>
              </w:r>
            </w:hyperlink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SkyTrak ST MAX Ultimate Simulator Bundle</w:t>
              <w:br/>
              <w:t>$5,195–$6,995</w:t>
              <w:br/>
              <w:t>随规格变化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ST MAX、围网／幕布／框架、5×5 英尺垫、推杆草皮、带手机托的球托、投影机等；软件权益期限未在所核清单明确。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完整家庭模拟器场景，适合借鉴配件功能组合；与 $999 产品价格带不同，不能直接照搬整套配置。</w:t>
              <w:br/>
            </w:r>
            <w:hyperlink r:id="rId26">
              <w:r>
                <w:rPr>
                  <w:color w:val="17618A"/>
                </w:rPr>
                <w:t>PGA 商品页</w:t>
              </w:r>
            </w:hyperlink>
          </w:p>
        </w:tc>
      </w:tr>
    </w:tbl>
    <w:p>
      <w:pPr>
        <w:spacing w:line="336" w:lineRule="auto" w:after="160"/>
      </w:pPr>
      <w:r>
        <w:rPr>
          <w:b w:val="0"/>
        </w:rPr>
      </w:r>
    </w:p>
    <w:p>
      <w:pPr>
        <w:pStyle w:val="Heading2"/>
      </w:pPr>
      <w:r>
        <w:t>PGA 案例的可借鉴点</w:t>
      </w:r>
    </w:p>
    <w:p>
      <w:pPr>
        <w:spacing w:line="336" w:lineRule="auto" w:after="160"/>
      </w:pPr>
      <w:r>
        <w:rPr>
          <w:b w:val="0"/>
        </w:rPr>
        <w:t>优先研究“专用球”“明确的软件内容”“实际使用支架”三类组合。高价整套模拟器可以说明场景如何配齐，但不适合作为我们 $200 增值或 $60–80 采购成本的直接证明。</w:t>
      </w:r>
    </w:p>
    <w:p>
      <w:pPr>
        <w:pStyle w:val="Heading1"/>
        <w:pageBreakBefore/>
      </w:pPr>
      <w:r>
        <w:t>六 对 NeoPace 的调研启发</w:t>
      </w:r>
    </w:p>
    <w:p>
      <w:pPr>
        <w:spacing w:line="336" w:lineRule="auto" w:after="160"/>
      </w:pPr>
      <w:r>
        <w:rPr>
          <w:b w:val="0"/>
        </w:rPr>
        <w:t>现阶段以 $999 设备售价、AI Subscription 年费预估定价 $199 为讨论基础。以下为本次调研建议，不替代 11 月 2 日已确定的“硬件及第三方软件优先、自产 AI 备选”内部方向；如调整优先级，需 PM、GTM 评审。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4104"/>
        <w:gridCol w:w="3960"/>
      </w:tblGrid>
      <w:tr>
        <w:trPr>
          <w:cantSplit/>
          <w:tblHeader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讨论路径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组合建议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DEBF3"/>
          </w:tcPr>
          <w:p>
            <w:pPr>
              <w:spacing w:after="60" w:line="264" w:lineRule="auto"/>
            </w:pPr>
            <w:r>
              <w:rPr>
                <w:b/>
                <w:sz w:val="19"/>
              </w:rPr>
              <w:t>成立条件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买手接受 AI 计入价值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设备＋一年 AI＋一个实用配件</w:t>
              <w:br/>
              <w:t>优先看手机支架或额外专用球。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AI 必须是相对其他渠道的新增权益；配件有可验证价值、可交付。无需同时送支架、升级箱和球。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买手不接受 AI 计入价值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设备＋硬件组合，或第三方软件权益</w:t>
              <w:br/>
              <w:t>重点比较网垫、测距仪、模拟软件。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9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重新核算可被认可的新增价值及成本。第三方年费软件也需确认到期退货顾虑，不能默认已解决。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后续体验升级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专用补光灯等自研配件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60" w:line="264" w:lineRule="auto"/>
            </w:pPr>
            <w:r>
              <w:rPr>
                <w:b w:val="0"/>
                <w:sz w:val="19"/>
              </w:rPr>
              <w:t>在功能效果、交期和真实售价明确后再考虑，不用未完成研发的配件承诺首发。</w:t>
            </w:r>
          </w:p>
        </w:tc>
      </w:tr>
    </w:tbl>
    <w:p>
      <w:pPr>
        <w:spacing w:line="336" w:lineRule="auto" w:after="160"/>
      </w:pPr>
      <w:r>
        <w:rPr>
          <w:b w:val="0"/>
        </w:rPr>
      </w:r>
    </w:p>
    <w:p>
      <w:pPr>
        <w:pStyle w:val="Heading2"/>
      </w:pPr>
      <w:r>
        <w:t>第三方软件年费：GSPro 可作为候选方向</w:t>
      </w:r>
    </w:p>
    <w:p>
      <w:pPr>
        <w:spacing w:line="336" w:lineRule="auto" w:after="160"/>
      </w:pPr>
      <w:r>
        <w:rPr>
          <w:b w:val="0"/>
        </w:rPr>
        <w:t>本次美国当地看到的 Switch 2 套餐，将主机、完整游戏和 12 个月会员组合销售，启发我们将软件使用权益作为 Bundle 的一部分。其中 Nintendo Switch Online 属于任天堂自家服务，并非第三方会员。</w:t>
      </w:r>
    </w:p>
    <w:p>
      <w:pPr>
        <w:spacing w:line="336" w:lineRule="auto" w:after="160"/>
      </w:pPr>
      <w:r>
        <w:rPr>
          <w:b w:val="0"/>
        </w:rPr>
        <w:t>更直接的第三方软件案例是 PGA 的 GC3 Essentials Plus 搭配 Awesome Golf 终身会员。结合 Pony 在会议中提出的思路，可将“NeoPace 设备＋一年 GSPro”列为 PM、GTM 的候选研究方向。</w:t>
      </w:r>
    </w:p>
    <w:p>
      <w:pPr>
        <w:spacing w:line="336" w:lineRule="auto" w:after="160"/>
      </w:pPr>
      <w:r>
        <w:rPr>
          <w:b w:val="0"/>
        </w:rPr>
        <w:t>GSPro 官网年费为 $250（税前），从公开零售价看可覆盖约 $200 的新增价值目标。实际组合仍取决于 NeoPace 兼容性、合作授权和采购条件，以及 Costco 对一年期权益的接受度。该方案不自动消除订阅到期后的退货顾虑。</w:t>
      </w:r>
    </w:p>
    <w:p>
      <w:pPr>
        <w:spacing w:line="336" w:lineRule="auto" w:after="160"/>
      </w:pPr>
      <w:r>
        <w:rPr>
          <w:b w:val="0"/>
        </w:rPr>
      </w:r>
      <w:hyperlink r:id="rId27">
        <w:r>
          <w:rPr>
            <w:color w:val="17618A"/>
          </w:rPr>
          <w:t>GSPro 官方年费与订阅说明</w:t>
        </w:r>
      </w:hyperlink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2" w:lineRule="auto"/>
    </w:pPr>
    <w:rPr>
      <w:rFonts w:ascii="Hiragino Sans GB" w:hAnsi="Hiragino Sans GB" w:eastAsia="Hiragino Sans GB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4x-paas.feishu.cn/drive/folder/GC7FfRQDNlwPkrd6MEecSYRwnVd" TargetMode="External"/><Relationship Id="rId10" Type="http://schemas.openxmlformats.org/officeDocument/2006/relationships/hyperlink" Target="https://a4x-paas.feishu.cn/file/NbEebNgMPofzMXxWLMUcjYsmn9e" TargetMode="External"/><Relationship Id="rId11" Type="http://schemas.openxmlformats.org/officeDocument/2006/relationships/hyperlink" Target="https://a4x-paas.feishu.cn/file/WGdlbCPtZoRAnGxZbkecPIV5nac" TargetMode="External"/><Relationship Id="rId12" Type="http://schemas.openxmlformats.org/officeDocument/2006/relationships/hyperlink" Target="https://a4x-paas.feishu.cn/file/IY8ybQcA3oBQeOxmc1Qcjm7pnhc" TargetMode="External"/><Relationship Id="rId13" Type="http://schemas.openxmlformats.org/officeDocument/2006/relationships/hyperlink" Target="https://a4x-paas.feishu.cn/file/CtFvbmAIwo7EgMxeauccNPWanAg" TargetMode="External"/><Relationship Id="rId14" Type="http://schemas.openxmlformats.org/officeDocument/2006/relationships/hyperlink" Target="https://a4x-paas.feishu.cn/file/LSprbOMCVoMoI2x0Eevc34YMnSd" TargetMode="External"/><Relationship Id="rId15" Type="http://schemas.openxmlformats.org/officeDocument/2006/relationships/hyperlink" Target="https://a4x-paas.feishu.cn/file/Om4abYVEcoy34RxYOyxc2zV3nah" TargetMode="External"/><Relationship Id="rId16" Type="http://schemas.openxmlformats.org/officeDocument/2006/relationships/hyperlink" Target="https://a4x-paas.feishu.cn/file/HLbKbAytvoQ4U2xwmmAcOz6InQg" TargetMode="External"/><Relationship Id="rId17" Type="http://schemas.openxmlformats.org/officeDocument/2006/relationships/hyperlink" Target="https://a4x-paas.feishu.cn/file/EhTmbKz0UolQ30xZQatcb7LjnNX" TargetMode="External"/><Relationship Id="rId18" Type="http://schemas.openxmlformats.org/officeDocument/2006/relationships/hyperlink" Target="https://a4x-paas.feishu.cn/file/TVVTbYyPtotO1YxNCjqcbqhWnbd" TargetMode="External"/><Relationship Id="rId19" Type="http://schemas.openxmlformats.org/officeDocument/2006/relationships/hyperlink" Target="https://a4x-paas.feishu.cn/file/RFD8b4FrHoIKfzx90QccGkxTn3e" TargetMode="External"/><Relationship Id="rId20" Type="http://schemas.openxmlformats.org/officeDocument/2006/relationships/hyperlink" Target="https://www.costco.com/p/-/palladium-golf-driving-range-kit-with-durable-golf-practice-hitting-net-and-weighted-mat/4201013926" TargetMode="External"/><Relationship Id="rId21" Type="http://schemas.openxmlformats.org/officeDocument/2006/relationships/hyperlink" Target="https://www.costco.com/p/-/gosports-pro-golf-practice-bundle/100694481" TargetMode="External"/><Relationship Id="rId22" Type="http://schemas.openxmlformats.org/officeDocument/2006/relationships/hyperlink" Target="https://www.costco.com/CompareProductsDisplay?partNumbers=4000228985" TargetMode="External"/><Relationship Id="rId23" Type="http://schemas.openxmlformats.org/officeDocument/2006/relationships/hyperlink" Target="https://www.pgatoursuperstore.com/mlm2pro-launch-monitor-prov1-rpt-balls-bundle/1177411.html" TargetMode="External"/><Relationship Id="rId24" Type="http://schemas.openxmlformats.org/officeDocument/2006/relationships/hyperlink" Target="https://www.pgatoursuperstore.com/gc3-launch-monitor-essentials-plus-bundle/2000000040627.html" TargetMode="External"/><Relationship Id="rId25" Type="http://schemas.openxmlformats.org/officeDocument/2006/relationships/hyperlink" Target="https://www.pgatoursuperstore.com/gc3-launch-monitor-w%2F-bushnell-pro-x3-link/1182255.html" TargetMode="External"/><Relationship Id="rId26" Type="http://schemas.openxmlformats.org/officeDocument/2006/relationships/hyperlink" Target="https://www.pgatoursuperstore.com/st-max-golf-simulator-bundle---ultimate-package-with-st-max-launch-monitor/2000000057543.html" TargetMode="External"/><Relationship Id="rId27" Type="http://schemas.openxmlformats.org/officeDocument/2006/relationships/hyperlink" Target="https://gsprogolf.com/bu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美国市场现有设备 Bundle 洞察</dc:title>
  <dc:subject/>
  <dc:creator>Mandy 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